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60" w:rsidRP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860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</w:t>
      </w:r>
    </w:p>
    <w:p w:rsidR="00461860" w:rsidRP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860">
        <w:rPr>
          <w:rFonts w:ascii="Times New Roman" w:hAnsi="Times New Roman"/>
          <w:b/>
          <w:bCs/>
          <w:sz w:val="28"/>
          <w:szCs w:val="28"/>
        </w:rPr>
        <w:t>БЮДЖЕТНОЕ УЧРЕЖДЕНИЕ</w:t>
      </w:r>
    </w:p>
    <w:p w:rsidR="00461860" w:rsidRP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860">
        <w:rPr>
          <w:rFonts w:ascii="Times New Roman" w:hAnsi="Times New Roman"/>
          <w:b/>
          <w:bCs/>
          <w:sz w:val="28"/>
          <w:szCs w:val="28"/>
        </w:rPr>
        <w:t>«Детский сад № 2 «Метелица» комбинированного вида»</w:t>
      </w:r>
    </w:p>
    <w:p w:rsidR="00461860" w:rsidRP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9E5" w:rsidRDefault="00E829E5" w:rsidP="00E829E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29E5" w:rsidRDefault="00E829E5" w:rsidP="00E829E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1860" w:rsidRP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823" w:rsidRPr="00E556E0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ПО ИЗОДЕЯТЕЛЬНОСТИ </w:t>
      </w: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 МИРЕ КРАСОК»</w:t>
      </w:r>
    </w:p>
    <w:p w:rsidR="00F00197" w:rsidRDefault="00846823" w:rsidP="00F001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художественно-этетической</w:t>
      </w:r>
      <w:proofErr w:type="spellEnd"/>
      <w:r w:rsidR="00E829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0197">
        <w:rPr>
          <w:rFonts w:ascii="Times New Roman" w:hAnsi="Times New Roman"/>
          <w:b/>
          <w:bCs/>
          <w:sz w:val="28"/>
          <w:szCs w:val="28"/>
        </w:rPr>
        <w:t>направленности</w:t>
      </w:r>
      <w:r w:rsidR="00E829E5">
        <w:rPr>
          <w:rFonts w:ascii="Times New Roman" w:hAnsi="Times New Roman"/>
          <w:b/>
          <w:bCs/>
          <w:sz w:val="28"/>
          <w:szCs w:val="28"/>
        </w:rPr>
        <w:t xml:space="preserve"> для</w:t>
      </w:r>
      <w:proofErr w:type="gramEnd"/>
    </w:p>
    <w:p w:rsidR="00461860" w:rsidRDefault="00E829E5" w:rsidP="00F001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детей </w:t>
      </w:r>
      <w:r w:rsidR="00461860" w:rsidRPr="00E556E0">
        <w:rPr>
          <w:rFonts w:ascii="Times New Roman" w:hAnsi="Times New Roman"/>
          <w:b/>
          <w:bCs/>
          <w:sz w:val="28"/>
          <w:szCs w:val="28"/>
        </w:rPr>
        <w:t>в возрасте от 5 до 7 лет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829E5" w:rsidRPr="00E556E0" w:rsidRDefault="00E829E5" w:rsidP="00F0019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Pr="00E556E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823" w:rsidRDefault="00846823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860" w:rsidRPr="00E556E0" w:rsidRDefault="003C5E6B" w:rsidP="003C5E6B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E556E0">
        <w:rPr>
          <w:rFonts w:ascii="Times New Roman" w:hAnsi="Times New Roman"/>
          <w:b/>
          <w:bCs/>
          <w:sz w:val="28"/>
          <w:szCs w:val="28"/>
        </w:rPr>
        <w:t xml:space="preserve">Разработчик программы: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5E6B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Салихова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Ильсия</w:t>
      </w:r>
      <w:proofErr w:type="spellEnd"/>
      <w:r w:rsidR="003C5E6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Ильгизаровна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 </w:t>
      </w: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1860" w:rsidRDefault="00461860" w:rsidP="0046186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823" w:rsidRDefault="00846823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829E5" w:rsidRDefault="00E829E5" w:rsidP="0046186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1860" w:rsidRPr="00461860" w:rsidRDefault="00461860" w:rsidP="004618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F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Программа раскрывает задачи и содержание работы по художественно-эстетическому воспитанию дошкольников с учётом возрастных особенностей (от 5 до 7 лет). </w:t>
      </w:r>
    </w:p>
    <w:p w:rsidR="00E829E5" w:rsidRPr="00B51F1B" w:rsidRDefault="00E829E5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 года.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>В программе представлена художественная деятельность детей: изобразительная (рисование), декоративно-прикладная, знакомство с искусством (живопись, графика, скульптура, архитектура).</w:t>
      </w:r>
      <w:proofErr w:type="gramEnd"/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В основе программы лежат педагогические принципы программы «Росинка», которая допущена Министерством образования Российской Федерации в качестве программно – методического пособия.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Образовательно – воспитательная работа с детьми осуществляется как в первой, так и во второй половине дня в форме подгрупповых и индивидуальных занятий. </w:t>
      </w:r>
    </w:p>
    <w:p w:rsidR="00461860" w:rsidRPr="00D3081D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К программе предусматривается приложение с перспективным планированием, занимательными играми и упражнениями. Программа предполагает использование нетрадиционных форм организации видов художественной деятельности. Особый акцент программы – творческая деятельность детей.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B51F1B">
        <w:rPr>
          <w:rFonts w:ascii="Times New Roman" w:hAnsi="Times New Roman"/>
          <w:sz w:val="24"/>
          <w:szCs w:val="24"/>
        </w:rPr>
        <w:t>формирование у детей эстетической культуры, духовности и разви</w:t>
      </w:r>
      <w:r>
        <w:rPr>
          <w:rFonts w:ascii="Times New Roman" w:hAnsi="Times New Roman"/>
          <w:sz w:val="24"/>
          <w:szCs w:val="24"/>
        </w:rPr>
        <w:t>тия художественного творчества.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461860" w:rsidRPr="00B51F1B" w:rsidRDefault="00461860" w:rsidP="0046186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 эстетическое восприятие</w:t>
      </w:r>
      <w:r w:rsidRPr="00B51F1B">
        <w:rPr>
          <w:rFonts w:ascii="Times New Roman" w:hAnsi="Times New Roman"/>
          <w:sz w:val="24"/>
          <w:szCs w:val="24"/>
        </w:rPr>
        <w:t xml:space="preserve"> детей;</w:t>
      </w:r>
    </w:p>
    <w:p w:rsidR="00461860" w:rsidRPr="00B51F1B" w:rsidRDefault="00461860" w:rsidP="0046186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Приобщить воспитанников</w:t>
      </w:r>
      <w:r w:rsidRPr="00B51F1B">
        <w:rPr>
          <w:rFonts w:ascii="Times New Roman" w:hAnsi="Times New Roman"/>
          <w:sz w:val="24"/>
          <w:szCs w:val="24"/>
        </w:rPr>
        <w:t xml:space="preserve"> к миру искусства;</w:t>
      </w:r>
    </w:p>
    <w:p w:rsidR="00461860" w:rsidRPr="00B51F1B" w:rsidRDefault="00461860" w:rsidP="0046186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</w:t>
      </w:r>
      <w:r w:rsidRPr="00B51F1B">
        <w:rPr>
          <w:rFonts w:ascii="Times New Roman" w:hAnsi="Times New Roman"/>
          <w:sz w:val="24"/>
          <w:szCs w:val="24"/>
        </w:rPr>
        <w:t xml:space="preserve"> способности к освоению и преобразованию окружающего культурного пространства;</w:t>
      </w:r>
    </w:p>
    <w:p w:rsidR="00461860" w:rsidRPr="00B51F1B" w:rsidRDefault="00461860" w:rsidP="0046186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 детское</w:t>
      </w:r>
      <w:r w:rsidRPr="00B51F1B">
        <w:rPr>
          <w:rFonts w:ascii="Times New Roman" w:hAnsi="Times New Roman"/>
          <w:sz w:val="24"/>
          <w:szCs w:val="24"/>
        </w:rPr>
        <w:t xml:space="preserve"> творчества в изобразительной деятельности (рисование);</w:t>
      </w:r>
    </w:p>
    <w:p w:rsidR="00461860" w:rsidRPr="00B51F1B" w:rsidRDefault="00461860" w:rsidP="0046186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 яркие положительные эмоции</w:t>
      </w:r>
      <w:r w:rsidRPr="00B51F1B">
        <w:rPr>
          <w:rFonts w:ascii="Times New Roman" w:hAnsi="Times New Roman"/>
          <w:sz w:val="24"/>
          <w:szCs w:val="24"/>
        </w:rPr>
        <w:t xml:space="preserve"> у детей в процессе их творческого взаимодействия и художественно – деятельного общения </w:t>
      </w:r>
      <w:proofErr w:type="gramStart"/>
      <w:r w:rsidRPr="00B51F1B">
        <w:rPr>
          <w:rFonts w:ascii="Times New Roman" w:hAnsi="Times New Roman"/>
          <w:sz w:val="24"/>
          <w:szCs w:val="24"/>
        </w:rPr>
        <w:t>со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взрослыми.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Эстетическое восприятие природного мира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                                           Старшая группа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Формировать любовь и интерес к природе, стремление наблюдать, осторожно исследовать. Учить восхищаться красотой и многообразием природных форм. Чувствовать изменчивость настроения природных явлений, эмоционально относиться к ним.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Одухотворять природу, сопереживать живым существам, растениям. Любоваться уголками родной природы (городские парки, скверы, сады и пр.). Проявлять заботу о растениях и животных. Препятствовать насилию над всем живым.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Развивать интерес и любовь к природе, стремление к её познанию, общению с ней. Любоваться её красотой, эмоционально сопереживать, видеть многообразие свойств, признаков, формировать ценностное отношение к природной среде. Углублять представление о ней.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Эстетическое восприятие социального мира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Расширять у детей интерес к социальной действительности, жизни и деятельности людей. Формировать ценностные ориентации.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lastRenderedPageBreak/>
        <w:t xml:space="preserve">     Дать представление о труде художника – дизайнера, оформителя. Уточнять представления детей о предметах, их назначении, любоваться ими, видеть общие, типичные, индивидуальные признаки предметов и явлений окружающей действительности, их эстетические качества.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Формировать у детей основы познавательно – ценностных отношений к социальной действительности: что труд – это деятельность, в результате которой создаются необходимые вещи, предметы.  Человек стремится сделать их удобными, красивыми. Воспитывать уважение и восхищение достижениями труда человеческих рук, бережное отношение к его результатам.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Уточнять представление об общих, типичных, видовых, индивидуальных признаках предметов и явлений</w:t>
      </w:r>
      <w:r>
        <w:rPr>
          <w:rFonts w:ascii="Times New Roman" w:hAnsi="Times New Roman"/>
          <w:sz w:val="24"/>
          <w:szCs w:val="24"/>
        </w:rPr>
        <w:t>, об их эстетических качествах.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Художественное восприятие произведений искусства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                                         Старшая группа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Развивать способность к художественному восприятию произведений искусства, умение чувствовать их характер, настроение. Замечать выразительные средства. Развивать интерес к изобразительному искусству, формировать художественный вкус, эмоциональную отзывчивость к образу. Любоваться, всматриваться, сопереживать настроению, содержанию, соотносит увиденное со своим опытом, выражать своё мнение.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Воспринимать и различать произведения изобразительного искусства</w:t>
      </w:r>
      <w:r w:rsidRPr="00B51F1B">
        <w:rPr>
          <w:rFonts w:ascii="Times New Roman" w:hAnsi="Times New Roman"/>
          <w:sz w:val="24"/>
          <w:szCs w:val="24"/>
        </w:rPr>
        <w:t xml:space="preserve">, выделяя средства выразительности (цвет, форму, колорит, композицию и т.д.). Различать жанры изобразительного искусства (пейзаж, портрет, натюрморт). Знать виды искусства (живопись, скульптура, народно – прикладное искусство и пр.). Познакомить детей с произведениями живописи (И. Шишкин «Утро в сосновом бору», И. Репин «Стрекоза» и др.).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Знакомить с пейзажной живописью, научить детей различать и по видам: природный, горный, морской, городской, архитектурный, космический пейзаж. Познакомить с портретом (</w:t>
      </w:r>
      <w:proofErr w:type="gramStart"/>
      <w:r w:rsidRPr="00B51F1B">
        <w:rPr>
          <w:rFonts w:ascii="Times New Roman" w:hAnsi="Times New Roman"/>
          <w:sz w:val="24"/>
          <w:szCs w:val="24"/>
        </w:rPr>
        <w:t>авторский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, семейный, парадный, исторический). Учить видеть настроение в портрете, всматриваясь в лицо, руки, позу, понимать авторское отношение к созданному образу.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Продолжать знакомить с выразительными средствами в иллюстрациях к детским книгам (узнавать произведения, художников В.Васнецова, </w:t>
      </w:r>
      <w:proofErr w:type="spellStart"/>
      <w:r w:rsidRPr="00B51F1B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А. Пахомова, Е. Рачёва, В. Лебедева и др.).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Знакомить с видами графики</w:t>
      </w:r>
      <w:r w:rsidRPr="00B51F1B">
        <w:rPr>
          <w:rFonts w:ascii="Times New Roman" w:hAnsi="Times New Roman"/>
          <w:sz w:val="24"/>
          <w:szCs w:val="24"/>
        </w:rPr>
        <w:t xml:space="preserve"> (книжная графика, эстампы, плакаты). Дать представление о том, что художники- графики учитывают жанры произведений при создании своих образов (сказки, </w:t>
      </w:r>
      <w:proofErr w:type="spellStart"/>
      <w:r w:rsidRPr="00B51F1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рассказы и т.д.).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Знакомить с декоративным искусством</w:t>
      </w:r>
      <w:r w:rsidRPr="00B51F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1F1B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городецкая, хохломская роспись), с народной игрушкой (дымковская, </w:t>
      </w:r>
      <w:proofErr w:type="spellStart"/>
      <w:r w:rsidRPr="00B51F1B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F1B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), с керамическими изделиями. Учить детей различать характерные элементы узора предметов декоративно – прикладного искусства (ягоды, цветы, травы). Восхищаться многообразием предметов народно-прикладного искусства, любить его, испытывать уважение к народным мастерам. Воспитывать чувство гордости за российских умельцев. Рассказывать об истории развития народно-прикладного искусства.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Знакомить с русским национальным костюмом</w:t>
      </w:r>
      <w:r w:rsidRPr="00B51F1B">
        <w:rPr>
          <w:rFonts w:ascii="Times New Roman" w:hAnsi="Times New Roman"/>
          <w:sz w:val="24"/>
          <w:szCs w:val="24"/>
        </w:rPr>
        <w:t xml:space="preserve">. Любоваться красотой и оригинальностью оформления. Знакомить с искусством вязания, плетения, вышивки, ткачества, с изделиями из фарфора, стекла, мозаики, резьбой по дереву и др.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Знакомить со скульптурой</w:t>
      </w:r>
      <w:r w:rsidRPr="00B51F1B">
        <w:rPr>
          <w:rFonts w:ascii="Times New Roman" w:hAnsi="Times New Roman"/>
          <w:sz w:val="24"/>
          <w:szCs w:val="24"/>
        </w:rPr>
        <w:t xml:space="preserve">. Воспитывать интерес к ней. Эмоционально откликаться на образы, понимать содержание. Воспитывать бережное отношение к скульптуре как к произведению искусства. </w:t>
      </w:r>
      <w:proofErr w:type="gramStart"/>
      <w:r w:rsidRPr="00B51F1B">
        <w:rPr>
          <w:rFonts w:ascii="Times New Roman" w:hAnsi="Times New Roman"/>
          <w:sz w:val="24"/>
          <w:szCs w:val="24"/>
        </w:rPr>
        <w:t xml:space="preserve">Выделять выразительные средства, форму, постановку, </w:t>
      </w:r>
      <w:r w:rsidRPr="00B51F1B">
        <w:rPr>
          <w:rFonts w:ascii="Times New Roman" w:hAnsi="Times New Roman"/>
          <w:sz w:val="24"/>
          <w:szCs w:val="24"/>
        </w:rPr>
        <w:lastRenderedPageBreak/>
        <w:t>движение, жест, выражение лица, характер образа, фактуру материала.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Понимать отношение скульптора к данному образу. Учить рассматривать скульптуру со всех сторон. Знакомить с понятиями «скульптура малой формы», «монументальная скульптура». </w:t>
      </w:r>
      <w:proofErr w:type="gramStart"/>
      <w:r w:rsidRPr="00B51F1B">
        <w:rPr>
          <w:rFonts w:ascii="Times New Roman" w:hAnsi="Times New Roman"/>
          <w:sz w:val="24"/>
          <w:szCs w:val="24"/>
        </w:rPr>
        <w:t>Узнавать материал, из которого она сделана (фарфор, стекло, металл, камень, мрамор, гранит).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Знакомит с монументальной скульптурой своего города.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При встрече с искусством учить ребёнка входить в состояние образа, выражать его настроение, описывать внешний облик, характер, действия. Сравнивать произведения искусства, видеть, как разные художники </w:t>
      </w:r>
      <w:proofErr w:type="gramStart"/>
      <w:r w:rsidRPr="00B51F1B">
        <w:rPr>
          <w:rFonts w:ascii="Times New Roman" w:hAnsi="Times New Roman"/>
          <w:sz w:val="24"/>
          <w:szCs w:val="24"/>
        </w:rPr>
        <w:t>по разному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передают образы. Выделять средства выразительности.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Знакомить детей с архитектурой.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С древним зодчеством, со старинной и современной архитектурой. Знакомить с достопримечательностями города, с памятниками архитектуры. Любоваться их красотой.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>Выделять виды архитектуры (объёмные сооружения: жилые дома, общественные здания, промышленные сооружения, мосты, ландшафтная архитектура, градостроительство).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Видеть особенности архитектурных сооружений, соотнося их с функциональным назначением (жилой дом бывает различной этажности, он удобен, в нём проживает много жильцов).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 xml:space="preserve">Выделять конструктивные особенности строений (чем выше здание, тем устойчивее делается фундамент), разнообразие материалов, отделки, архитектурных украшений (арки, скульптуры, решётки, колонны и т.п.).   </w:t>
      </w:r>
      <w:proofErr w:type="gramEnd"/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>Делать обобщения об архитектурных сооружениях (у всех мостов имеются устои, перекрытия, спуски; у зданий – фундамент, стены, окна, крыши, но они различаются по строению, оформлению).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Создавать условия для художественного восприятия памятников архитектуры, вызывать к ним интерес.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Развивать у детей умение выражать настроение словами, жестами, интонацией, движением. Побуждать детей делиться своими впечатлениями от встречи с искусством, давать произведениям нравственно – эстетические оценки, формировать суждения. Побуждать к эмоциональному общению.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 Воспитывать любовь к разным видам искусства. Развивать художественный вкус. Формировать художественное восприятие на основе осмысления. Развивать эмоционально-личностное отношение к произведениям. Умение выделять художественную, познавательную и нравственную ценность содержания произведений, получать эстетическое наслаждение от встречи с искусством. Беседовать по поводу </w:t>
      </w:r>
      <w:proofErr w:type="gramStart"/>
      <w:r w:rsidRPr="00B51F1B">
        <w:rPr>
          <w:rFonts w:ascii="Times New Roman" w:hAnsi="Times New Roman"/>
          <w:sz w:val="24"/>
          <w:szCs w:val="24"/>
        </w:rPr>
        <w:t>воспринятого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. Расширять круг знакомства с разными видами художественных произведений, с художественными профессиями, со спецификой работы людей этих профессий, с индивидуальной манерой их творчества.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Формировать представление о видах изобразительного искусства</w:t>
      </w:r>
      <w:r w:rsidRPr="00B51F1B">
        <w:rPr>
          <w:rFonts w:ascii="Times New Roman" w:hAnsi="Times New Roman"/>
          <w:sz w:val="24"/>
          <w:szCs w:val="24"/>
        </w:rPr>
        <w:t xml:space="preserve">, о средствах художественной выразительности (цвет, форма, колорит, ритм, композиция и др.). Разбираться в жанрах (пейзаж, портрет, натюрморт). Давать представление о художниках-иллюстраторах детских книг, знакомить с их произведениями (В.Лебедев, В.Васнецов, </w:t>
      </w:r>
      <w:proofErr w:type="spellStart"/>
      <w:r w:rsidRPr="00B51F1B">
        <w:rPr>
          <w:rFonts w:ascii="Times New Roman" w:hAnsi="Times New Roman"/>
          <w:sz w:val="24"/>
          <w:szCs w:val="24"/>
        </w:rPr>
        <w:t>Е.Чарушин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F1B">
        <w:rPr>
          <w:rFonts w:ascii="Times New Roman" w:hAnsi="Times New Roman"/>
          <w:sz w:val="24"/>
          <w:szCs w:val="24"/>
        </w:rPr>
        <w:t>Е.Рачёв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В.Конашевич и др.).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Знакомить с произведениями пейзажной живописи</w:t>
      </w:r>
      <w:r w:rsidRPr="00B51F1B">
        <w:rPr>
          <w:rFonts w:ascii="Times New Roman" w:hAnsi="Times New Roman"/>
          <w:sz w:val="24"/>
          <w:szCs w:val="24"/>
        </w:rPr>
        <w:t xml:space="preserve"> (И.Левитан «Золотая осень», А.Пластов «Первый снег», И.Грабарь «Февральская лазурь», </w:t>
      </w:r>
      <w:proofErr w:type="spellStart"/>
      <w:r w:rsidRPr="00B51F1B">
        <w:rPr>
          <w:rFonts w:ascii="Times New Roman" w:hAnsi="Times New Roman"/>
          <w:sz w:val="24"/>
          <w:szCs w:val="24"/>
        </w:rPr>
        <w:t>В.Бакшеев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51F1B">
        <w:rPr>
          <w:rFonts w:ascii="Times New Roman" w:hAnsi="Times New Roman"/>
          <w:sz w:val="24"/>
          <w:szCs w:val="24"/>
        </w:rPr>
        <w:t>Голубая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звезда»). </w:t>
      </w:r>
      <w:r w:rsidRPr="00B51F1B">
        <w:rPr>
          <w:rFonts w:ascii="Times New Roman" w:hAnsi="Times New Roman"/>
          <w:b/>
          <w:sz w:val="24"/>
          <w:szCs w:val="24"/>
        </w:rPr>
        <w:t>Дать представление о жанровой живописи</w:t>
      </w:r>
      <w:r w:rsidRPr="00B51F1B">
        <w:rPr>
          <w:rFonts w:ascii="Times New Roman" w:hAnsi="Times New Roman"/>
          <w:sz w:val="24"/>
          <w:szCs w:val="24"/>
        </w:rPr>
        <w:t xml:space="preserve"> (когда художник рассказывает о сказках, животных, о военной баталии, спорте, изображает бытовые сюжеты и пр.).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>Формировать способность  к общению с искусством, умение «войти» в состояние образа, предмета, уметь охарактеризовать словом настроение, внешний облик, характер, действие, обстоятельства, при которых создавалось произведение.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Сравнивать и сопоставлять произведения.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lastRenderedPageBreak/>
        <w:t>Продолжать знакомство с народно-прикладным искусством</w:t>
      </w:r>
      <w:r w:rsidRPr="00B51F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1F1B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городецкая, хохломская роспись, изделия Гжели, Палеха). Учить различать виды народных промыслов. Воспитывать любовь к народно-прикладному искусству.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Знакомить с декоративно-прикладным искусством других народов. Давать представление об истории развития народных промыслов: игрушек из глины (дымковские, </w:t>
      </w:r>
      <w:proofErr w:type="spellStart"/>
      <w:r w:rsidRPr="00B51F1B">
        <w:rPr>
          <w:rFonts w:ascii="Times New Roman" w:hAnsi="Times New Roman"/>
          <w:sz w:val="24"/>
          <w:szCs w:val="24"/>
        </w:rPr>
        <w:t>каргопольские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F1B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хакасские и др.); изделий из дерева, </w:t>
      </w:r>
      <w:proofErr w:type="spellStart"/>
      <w:r w:rsidRPr="00B51F1B">
        <w:rPr>
          <w:rFonts w:ascii="Times New Roman" w:hAnsi="Times New Roman"/>
          <w:sz w:val="24"/>
          <w:szCs w:val="24"/>
        </w:rPr>
        <w:t>соломы</w:t>
      </w:r>
      <w:proofErr w:type="gramStart"/>
      <w:r w:rsidRPr="00B51F1B">
        <w:rPr>
          <w:rFonts w:ascii="Times New Roman" w:hAnsi="Times New Roman"/>
          <w:sz w:val="24"/>
          <w:szCs w:val="24"/>
        </w:rPr>
        <w:t>,щ</w:t>
      </w:r>
      <w:proofErr w:type="gramEnd"/>
      <w:r w:rsidRPr="00B51F1B">
        <w:rPr>
          <w:rFonts w:ascii="Times New Roman" w:hAnsi="Times New Roman"/>
          <w:sz w:val="24"/>
          <w:szCs w:val="24"/>
        </w:rPr>
        <w:t>епы</w:t>
      </w:r>
      <w:proofErr w:type="spellEnd"/>
      <w:r w:rsidRPr="00B51F1B">
        <w:rPr>
          <w:rFonts w:ascii="Times New Roman" w:hAnsi="Times New Roman"/>
          <w:sz w:val="24"/>
          <w:szCs w:val="24"/>
        </w:rPr>
        <w:t>, папье-маше (</w:t>
      </w:r>
      <w:proofErr w:type="spellStart"/>
      <w:r w:rsidRPr="00B51F1B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резьба, </w:t>
      </w:r>
      <w:proofErr w:type="spellStart"/>
      <w:r w:rsidRPr="00B51F1B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F1B">
        <w:rPr>
          <w:rFonts w:ascii="Times New Roman" w:hAnsi="Times New Roman"/>
          <w:sz w:val="24"/>
          <w:szCs w:val="24"/>
        </w:rPr>
        <w:t>полхово-майданская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вологодская, </w:t>
      </w:r>
      <w:proofErr w:type="spellStart"/>
      <w:r w:rsidRPr="00B51F1B">
        <w:rPr>
          <w:rFonts w:ascii="Times New Roman" w:hAnsi="Times New Roman"/>
          <w:sz w:val="24"/>
          <w:szCs w:val="24"/>
        </w:rPr>
        <w:t>ермиловская</w:t>
      </w:r>
      <w:proofErr w:type="spellEnd"/>
      <w:r w:rsidRPr="00B51F1B">
        <w:rPr>
          <w:rFonts w:ascii="Times New Roman" w:hAnsi="Times New Roman"/>
          <w:sz w:val="24"/>
          <w:szCs w:val="24"/>
        </w:rPr>
        <w:t>); изделий из берест (</w:t>
      </w:r>
      <w:proofErr w:type="spellStart"/>
      <w:r w:rsidRPr="00B51F1B">
        <w:rPr>
          <w:rFonts w:ascii="Times New Roman" w:hAnsi="Times New Roman"/>
          <w:sz w:val="24"/>
          <w:szCs w:val="24"/>
        </w:rPr>
        <w:t>печерская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F1B">
        <w:rPr>
          <w:rFonts w:ascii="Times New Roman" w:hAnsi="Times New Roman"/>
          <w:sz w:val="24"/>
          <w:szCs w:val="24"/>
        </w:rPr>
        <w:t>мезенская,оловежская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); керамической посуды (Гжель, Украина, Новгород, Псков, Молдавия).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Выделять изобразительные средства, особенности видов народно-прикладного искусства. Понимать народное декоративно-прикладное искусство как неотъемлемую часть духовной культуры народа, связанной с бытом, обычаями, традициями. Видеть его уникальность, самобытность, поэтичность.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Продолжать знакомить с русским народным костюмом</w:t>
      </w:r>
      <w:r w:rsidRPr="00B51F1B">
        <w:rPr>
          <w:rFonts w:ascii="Times New Roman" w:hAnsi="Times New Roman"/>
          <w:sz w:val="24"/>
          <w:szCs w:val="24"/>
        </w:rPr>
        <w:t xml:space="preserve">, с искусством вязания (вологодское, вятское, </w:t>
      </w:r>
      <w:proofErr w:type="spellStart"/>
      <w:r w:rsidRPr="00B51F1B">
        <w:rPr>
          <w:rFonts w:ascii="Times New Roman" w:hAnsi="Times New Roman"/>
          <w:sz w:val="24"/>
          <w:szCs w:val="24"/>
        </w:rPr>
        <w:t>елецкое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), плетения, вышивки (из разных областей России), ткачество.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Продолжать знакомство со скульптурой. 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Воспитывать интерес к этому виду искусства. Формировать эмоциональную отзывчивость к образу, понимать содержание. Выделять выразительные средства. Учить рассматривать, видеть в материале, из которого сделана скульптура, выразительные средства. Учить рассматривать</w:t>
      </w:r>
      <w:proofErr w:type="gramStart"/>
      <w:r w:rsidRPr="00B51F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видеть в материале, из которого сделана скульптура, выразительные средства, создающие образ. Продолжать знакомить с монументальной скульптурой своего города.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Продолжать знакомство детей с архитектурой. С достопримечательностями города, края (с памятниками архитектуры) и их историей. Расширять представление о видах архитектуры, её особенностях. Любоваться красотой формы, отделки, украшениями, сочетаниями материалов. Видеть красоту старинных сооружений, их парадность, красочность, многообразие оформления. Замечать красоту современной архитектуры в оригинальности, простоте, ритмичности форм. </w:t>
      </w:r>
      <w:proofErr w:type="gramStart"/>
      <w:r w:rsidRPr="00B51F1B">
        <w:rPr>
          <w:rFonts w:ascii="Times New Roman" w:hAnsi="Times New Roman"/>
          <w:sz w:val="24"/>
          <w:szCs w:val="24"/>
        </w:rPr>
        <w:t>Выражать свои суждения, формулировать оценки увиденного.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Воспитывать гордость за художественный гений своих предков и современников. Побуждать чувствовать себя наследниками, отвечающими за сохранность памятников архитектуры.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Побуждать детей к эмоциональному общению по поводу впечатлений от встреч с искусством, развивать умение выражать своё настроение словами, интонацией, жестами, мимикой. </w:t>
      </w:r>
    </w:p>
    <w:p w:rsidR="00461860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Художественно-изобразительная деятельность.</w:t>
      </w:r>
    </w:p>
    <w:p w:rsidR="00461860" w:rsidRPr="00B51F1B" w:rsidRDefault="00461860" w:rsidP="0046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Старшая группа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Развивать художественно-творческие способности детей. Формировать остроту </w:t>
      </w:r>
      <w:proofErr w:type="spellStart"/>
      <w:r w:rsidRPr="00B51F1B">
        <w:rPr>
          <w:rFonts w:ascii="Times New Roman" w:hAnsi="Times New Roman"/>
          <w:sz w:val="24"/>
          <w:szCs w:val="24"/>
        </w:rPr>
        <w:t>цветовосприятия</w:t>
      </w:r>
      <w:proofErr w:type="spellEnd"/>
      <w:r w:rsidRPr="00B51F1B">
        <w:rPr>
          <w:rFonts w:ascii="Times New Roman" w:hAnsi="Times New Roman"/>
          <w:sz w:val="24"/>
          <w:szCs w:val="24"/>
        </w:rPr>
        <w:t>, чувство пространства, композиции. Развивать эстетический вкус. Учить создавать художественный образ, самостоятельно делать наброски, эскизы.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Расширять представление об окружающем мире. Побуждать изображать разными материалами близких людей, себя, животный  растительный мир, свой город, общественные события, картины природы, сезонные явления, сюжеты сказок, стихов и пр.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Рисование</w:t>
      </w:r>
      <w:r w:rsidRPr="00B51F1B">
        <w:rPr>
          <w:rFonts w:ascii="Times New Roman" w:hAnsi="Times New Roman"/>
          <w:sz w:val="24"/>
          <w:szCs w:val="24"/>
        </w:rPr>
        <w:t xml:space="preserve">. Используя творческие игры, упражнения, закреплять изобразительные навыки (смешивать краски, добиваясь нужных оттенков для передачи колорита </w:t>
      </w:r>
      <w:proofErr w:type="gramStart"/>
      <w:r w:rsidRPr="00B51F1B">
        <w:rPr>
          <w:rFonts w:ascii="Times New Roman" w:hAnsi="Times New Roman"/>
          <w:sz w:val="24"/>
          <w:szCs w:val="24"/>
        </w:rPr>
        <w:t>-х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олодные, тёплые тона). </w:t>
      </w:r>
      <w:proofErr w:type="gramStart"/>
      <w:r w:rsidRPr="00B51F1B">
        <w:rPr>
          <w:rFonts w:ascii="Times New Roman" w:hAnsi="Times New Roman"/>
          <w:sz w:val="24"/>
          <w:szCs w:val="24"/>
        </w:rPr>
        <w:t>Пользоваться палитрой, развивать смелость, лёгкость, точность руки, упражнять в навыках работы карандашами, красками (акварелью), углём, сангиной, пастелью и другими материалам.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Упражнять в технике кистевой росписи. Учить наносить лёгкий контур карандашом, делая карандашный набросок с натуры, передавать движение людей, животных, их эмоциональное состояние.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lastRenderedPageBreak/>
        <w:t xml:space="preserve">   Упражнять в декоративном рисовании по мотивам народного декоративно – прикладного искусства (дымковской, городецкой, хохломской, </w:t>
      </w:r>
      <w:proofErr w:type="spellStart"/>
      <w:r w:rsidRPr="00B51F1B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росписи, </w:t>
      </w:r>
      <w:proofErr w:type="spellStart"/>
      <w:r w:rsidRPr="00B51F1B">
        <w:rPr>
          <w:rFonts w:ascii="Times New Roman" w:hAnsi="Times New Roman"/>
          <w:sz w:val="24"/>
          <w:szCs w:val="24"/>
        </w:rPr>
        <w:t>павлово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– посадских платков, декоративных тканей), в придумывании своих узоров, обучаясь передаче колорита росписи.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Предметное изображение</w:t>
      </w:r>
      <w:r w:rsidRPr="00B51F1B">
        <w:rPr>
          <w:rFonts w:ascii="Times New Roman" w:hAnsi="Times New Roman"/>
          <w:sz w:val="24"/>
          <w:szCs w:val="24"/>
        </w:rPr>
        <w:t xml:space="preserve">. Упражнять в создании выразительных образов через передачу их сходства с реальными объектами, отображая форму, пропорции, позу, жесты, движения. Использовать цвет как средство передачи настроения, своего отношения к образу или при выделении главного. Изображать предметы с натуры.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Сюжетное изображение</w:t>
      </w:r>
      <w:r w:rsidRPr="00B51F1B">
        <w:rPr>
          <w:rFonts w:ascii="Times New Roman" w:hAnsi="Times New Roman"/>
          <w:sz w:val="24"/>
          <w:szCs w:val="24"/>
        </w:rPr>
        <w:t xml:space="preserve">. Упражнять в создании композиций, в передаче взаимосвязи между создаваемыми образами. Формировать чувство пространства, изображая объекты ближе, дальше, выделять линию горизонта, показывать </w:t>
      </w:r>
      <w:proofErr w:type="spellStart"/>
      <w:r w:rsidRPr="00B51F1B">
        <w:rPr>
          <w:rFonts w:ascii="Times New Roman" w:hAnsi="Times New Roman"/>
          <w:sz w:val="24"/>
          <w:szCs w:val="24"/>
        </w:rPr>
        <w:t>заслоняемость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 объектов.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Декоративное изображение</w:t>
      </w:r>
      <w:r w:rsidRPr="00B51F1B">
        <w:rPr>
          <w:rFonts w:ascii="Times New Roman" w:hAnsi="Times New Roman"/>
          <w:sz w:val="24"/>
          <w:szCs w:val="24"/>
        </w:rPr>
        <w:t xml:space="preserve">. Создавать узоры, орнаменты, декоративные композиции, используя ритм, симметрию при оформлении плоских и объёмных поверхностей. Упражнять в создании стилизованных образов (растений, птиц, животных, предметов) для создания декоративных украшений.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Создавать стилизованные образы, фантастические существа, машины. Способствовать проявлению фантазии, изобретательности, экспериментирования.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Побуждать детей к совместной деятельности. Предлагать самостоятельно выбирать формат бумаги, подготавливать материалы, рабочее место.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Совершенствовать художественно – творческие способности детей в процессе продуктивной деятельности. Расширять представления об окружающем мире, воспитывать к нему эстетическое отношение. Развивать художественный вкус, изобразительную фантазию, стремление придумывать, изобретать, создавая художественный образ. Упражнять в создании стилизованных образов. Формировать чувство цвета, композиции.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>Изображать себя, близких людей, окружающий мир растений, животных, предметов, отражать общественные события, явления природы, сюжеты, эпизоды из фольклора, литературных произведений.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Изображать свой город (здания разной архитектуры, мосты, природные уголки, людей разных профессий и т.д.)</w:t>
      </w:r>
      <w:proofErr w:type="gramStart"/>
      <w:r w:rsidRPr="00B51F1B">
        <w:rPr>
          <w:rFonts w:ascii="Times New Roman" w:hAnsi="Times New Roman"/>
          <w:sz w:val="24"/>
          <w:szCs w:val="24"/>
        </w:rPr>
        <w:t>.с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амостоятельно применять изобразительные умения и изобразительные средства, находить новое, экспериментировать с материалами, делать наброски, эскизы.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Рисование</w:t>
      </w:r>
      <w:proofErr w:type="gramStart"/>
      <w:r w:rsidRPr="00B51F1B">
        <w:rPr>
          <w:rFonts w:ascii="Times New Roman" w:hAnsi="Times New Roman"/>
          <w:b/>
          <w:sz w:val="24"/>
          <w:szCs w:val="24"/>
        </w:rPr>
        <w:t>.</w:t>
      </w:r>
      <w:r w:rsidRPr="00B51F1B">
        <w:rPr>
          <w:rFonts w:ascii="Times New Roman" w:hAnsi="Times New Roman"/>
          <w:sz w:val="24"/>
          <w:szCs w:val="24"/>
        </w:rPr>
        <w:t>В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играх – экспериментах упражнять детей в использовании тональны сочетаний одного цвета, в создании тонких оттенков (способом смешивания красок гуаши, акварели, в создании гамм холодных и тёплых тонов, гамм по мотивам городецкой, хохломской и других росписей.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Побуждать рисовать по представлению и с натуры предметы, персонажи литературных и музыкальных произведений. Моделировать русские народные костюмы. Рисовать иллюстрации к сказкам, литературным произведениям. В декоративном рисовании упражнять в рисовании узоров по мотивам гжельской, дымковской, городецкой, хохломской, </w:t>
      </w:r>
      <w:proofErr w:type="spellStart"/>
      <w:r w:rsidRPr="00B51F1B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росписи, </w:t>
      </w:r>
      <w:proofErr w:type="spellStart"/>
      <w:r w:rsidRPr="00B51F1B">
        <w:rPr>
          <w:rFonts w:ascii="Times New Roman" w:hAnsi="Times New Roman"/>
          <w:sz w:val="24"/>
          <w:szCs w:val="24"/>
        </w:rPr>
        <w:t>павлово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– посадских платков. Передавать их колорит. Создавать узоры на бумаге разной формы, на силуэтах. Совершенствовать навыки работы с разными материалами. Проявлять аккуратность в работе.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Предметное изображение</w:t>
      </w:r>
      <w:r w:rsidRPr="00B51F1B">
        <w:rPr>
          <w:rFonts w:ascii="Times New Roman" w:hAnsi="Times New Roman"/>
          <w:sz w:val="24"/>
          <w:szCs w:val="24"/>
        </w:rPr>
        <w:t xml:space="preserve">. Создавать яркие художественные образы, передавая их сходство с реальными объектами, используя разные средства выразительности. Изображать предметы с натуры.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Сюжетное изображение</w:t>
      </w:r>
      <w:r w:rsidRPr="00B51F1B">
        <w:rPr>
          <w:rFonts w:ascii="Times New Roman" w:hAnsi="Times New Roman"/>
          <w:sz w:val="24"/>
          <w:szCs w:val="24"/>
        </w:rPr>
        <w:t xml:space="preserve">. Создавать образные композиции, выделяя в них главное, показывая взаимосвязи между предметами. Развивать чувство пространства, изображая предметы в перспективе (2 -3 плана), показывая их ближе, дальше, передавая </w:t>
      </w:r>
      <w:proofErr w:type="spellStart"/>
      <w:r w:rsidRPr="00B51F1B">
        <w:rPr>
          <w:rFonts w:ascii="Times New Roman" w:hAnsi="Times New Roman"/>
          <w:sz w:val="24"/>
          <w:szCs w:val="24"/>
        </w:rPr>
        <w:t>заслоняемость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прозрачность.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lastRenderedPageBreak/>
        <w:t xml:space="preserve">   Декоративное изображение</w:t>
      </w:r>
      <w:r w:rsidRPr="00B51F1B">
        <w:rPr>
          <w:rFonts w:ascii="Times New Roman" w:hAnsi="Times New Roman"/>
          <w:sz w:val="24"/>
          <w:szCs w:val="24"/>
        </w:rPr>
        <w:t>. Украшать плоские и объёмные поверхности узорами, орнаментами, создавать яркие обобщённые образы, применяя ритм, симметрию. Использовать стилевые особенности цвета по рисункам, свойственным народным росписям.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с детьми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Программой предусматривается проведение четырёх подгрупповых занятий в месяц  по рисованию и ознакомлению с искусством с детьми обыкновенных групп и фронтальных занятий в коррекционных группах. Четыре раза в месяц планируется кружковая работа с одарёнными детьми.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Одно занятие в месяц посвящается работе с разными материалами. На нём детям предоставляется свобода выбора любого материала при создании какого – либо заданного образа. Например: «Давайте изображать зайчика (</w:t>
      </w:r>
      <w:proofErr w:type="gramStart"/>
      <w:r w:rsidRPr="00B51F1B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, теремки, деревья, цветы, машины и пр.) из разных материалов». 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Формы организации детской деятельности.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Работа проводится в 1-й и во 2-й половине дня. Задания индивидуальные и для всей группы.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Фронтальная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Одновременная непосредственная образовательная деятельность детей всей группы (коррекционные группы). Задания предлагаются только по одному виду деятельности (рисование любой техникой). 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1B">
        <w:rPr>
          <w:rFonts w:ascii="Times New Roman" w:hAnsi="Times New Roman"/>
          <w:sz w:val="24"/>
          <w:szCs w:val="24"/>
        </w:rPr>
        <w:t>Время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отводимое для деятельности детей старшей группы …..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для детей подготовительной группы…..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Подгрупповая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Детей распределяют в две подгруппы. Непосредственная образовательная деятельность проводится с каждой подгруппой отдельно, сначала педагог работает с одной подгруппой в изостудии, а вторая в это время занимается с воспитателями в группе. Затем осуществляется работа с другой подгруппой. Задания даются только по одной теме.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Продолжительность детской деятельности в подгруппах  20-25 мин.  в старшей группе и 25-30 мин. в подготовительной группе.  </w:t>
      </w:r>
    </w:p>
    <w:p w:rsidR="00461860" w:rsidRDefault="00461860" w:rsidP="00461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Особенности знакомства дошкольников с </w:t>
      </w:r>
      <w:proofErr w:type="gramStart"/>
      <w:r w:rsidRPr="00B51F1B">
        <w:rPr>
          <w:rFonts w:ascii="Times New Roman" w:hAnsi="Times New Roman"/>
          <w:b/>
          <w:sz w:val="24"/>
          <w:szCs w:val="24"/>
        </w:rPr>
        <w:t>изобразительным</w:t>
      </w:r>
      <w:proofErr w:type="gramEnd"/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искусством</w:t>
      </w:r>
    </w:p>
    <w:p w:rsidR="00461860" w:rsidRPr="00B51F1B" w:rsidRDefault="00461860" w:rsidP="00461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Живопись и графика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Живопись</w:t>
      </w:r>
      <w:r w:rsidRPr="00B51F1B">
        <w:rPr>
          <w:rFonts w:ascii="Times New Roman" w:hAnsi="Times New Roman"/>
          <w:sz w:val="24"/>
          <w:szCs w:val="24"/>
        </w:rPr>
        <w:t xml:space="preserve"> – изображение красками на бумаге, картоне, холсте, дереве, на стенах храмов, зданий.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Графика</w:t>
      </w:r>
      <w:r w:rsidRPr="00B51F1B">
        <w:rPr>
          <w:rFonts w:ascii="Times New Roman" w:hAnsi="Times New Roman"/>
          <w:sz w:val="24"/>
          <w:szCs w:val="24"/>
        </w:rPr>
        <w:t xml:space="preserve"> – рисунок на бумаге или картоне карандашом, пером, углём или с помощью специальных приспособлений и машин (гравюра, линогравюра).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90"/>
        <w:gridCol w:w="5381"/>
      </w:tblGrid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 xml:space="preserve">                        Особенности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t xml:space="preserve">Пейзаж </w:t>
            </w: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F1B">
              <w:rPr>
                <w:rFonts w:ascii="Times New Roman" w:hAnsi="Times New Roman"/>
                <w:sz w:val="24"/>
                <w:szCs w:val="24"/>
              </w:rPr>
              <w:t>Изображение природы (морской, горный,</w:t>
            </w:r>
            <w:proofErr w:type="gramEnd"/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городской, космический и т.п.)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Пейзажи порой копируют уголки природы, города или создаются фантазией художника. Передают чувства, настроение художника, вызванные его переживаниями от общения с природой. На полотне отражается пространство, протяженность, глубина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Натюрморт </w:t>
            </w: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 xml:space="preserve">Картины, изображающие разные предметы обихода, фрукты, цветы, </w:t>
            </w:r>
            <w:proofErr w:type="gramStart"/>
            <w:r w:rsidRPr="00B51F1B">
              <w:rPr>
                <w:rFonts w:ascii="Times New Roman" w:hAnsi="Times New Roman"/>
                <w:sz w:val="24"/>
                <w:szCs w:val="24"/>
              </w:rPr>
              <w:t>снедь</w:t>
            </w:r>
            <w:proofErr w:type="gramEnd"/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Рассказывает не только об изображённых предметах, но и об их владельцах, их жизни, быте, привычках и об отношении художника к изображённым предметам. Порой они объединяются по практическому назначению или по смыслу. Выделяется главный предмет как композиционный центр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Портрет </w:t>
            </w: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Изображение человека или группы людей существующих или существовавших в реальном мире, переданных художником так, как он их видит (авторский, семейный, парадный, исторический)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Художник всегда показывает своё отношение к изображаемому человеку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t xml:space="preserve">Жанровые картины </w:t>
            </w: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Изображение сказочного, мифологического или реалистического сюжета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 xml:space="preserve">Изображение жизни страны, исторических событий, сезонных и прочих картин жизни людей, их труда, быта, сказочных сюжетов    </w:t>
            </w: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860" w:rsidRPr="00D3081D" w:rsidRDefault="00461860" w:rsidP="00461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Скульптура</w:t>
      </w:r>
      <w:r w:rsidRPr="00B51F1B">
        <w:rPr>
          <w:rFonts w:ascii="Times New Roman" w:hAnsi="Times New Roman"/>
          <w:sz w:val="24"/>
          <w:szCs w:val="24"/>
        </w:rPr>
        <w:t xml:space="preserve"> (лат</w:t>
      </w:r>
      <w:proofErr w:type="gramStart"/>
      <w:r w:rsidRPr="00B51F1B">
        <w:rPr>
          <w:rFonts w:ascii="Times New Roman" w:hAnsi="Times New Roman"/>
          <w:sz w:val="24"/>
          <w:szCs w:val="24"/>
        </w:rPr>
        <w:t>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1F1B">
        <w:rPr>
          <w:rFonts w:ascii="Times New Roman" w:hAnsi="Times New Roman"/>
          <w:sz w:val="24"/>
          <w:szCs w:val="24"/>
        </w:rPr>
        <w:t>в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ырезать, высекать). Передаёт богатство и многогранность человеческого образа (в основном) и образов животных (в основном скульптура малых форм).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Архитектура</w:t>
      </w:r>
      <w:r w:rsidRPr="00B51F1B">
        <w:rPr>
          <w:rFonts w:ascii="Times New Roman" w:hAnsi="Times New Roman"/>
          <w:sz w:val="24"/>
          <w:szCs w:val="24"/>
        </w:rPr>
        <w:t xml:space="preserve"> (от лат., греч</w:t>
      </w:r>
      <w:proofErr w:type="gramStart"/>
      <w:r w:rsidRPr="00B51F1B">
        <w:rPr>
          <w:rFonts w:ascii="Times New Roman" w:hAnsi="Times New Roman"/>
          <w:sz w:val="24"/>
          <w:szCs w:val="24"/>
        </w:rPr>
        <w:t>.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1F1B">
        <w:rPr>
          <w:rFonts w:ascii="Times New Roman" w:hAnsi="Times New Roman"/>
          <w:sz w:val="24"/>
          <w:szCs w:val="24"/>
        </w:rPr>
        <w:t>с</w:t>
      </w:r>
      <w:proofErr w:type="gramEnd"/>
      <w:r w:rsidRPr="00B51F1B">
        <w:rPr>
          <w:rFonts w:ascii="Times New Roman" w:hAnsi="Times New Roman"/>
          <w:sz w:val="24"/>
          <w:szCs w:val="24"/>
        </w:rPr>
        <w:t xml:space="preserve">троитель) – строительное искусство, зодчество, искусство проектировать и строить.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43"/>
        <w:gridCol w:w="7228"/>
      </w:tblGrid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t>Скульптура малых форм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Фигурки небольших размеров для украшения помещений (из глины, керамики, фарфора, дерева и различных металлов)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t>Монументальная скульптура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1B">
              <w:rPr>
                <w:rFonts w:ascii="Times New Roman" w:hAnsi="Times New Roman"/>
                <w:sz w:val="24"/>
                <w:szCs w:val="24"/>
              </w:rPr>
              <w:t>Памятники, монументы, прославляющие исторические события и великих людей. Устанавливаются так, чтобы чётко был виден силуэт с большого расстояния. Размер крупный. Используют для изготовления прочный, долговечный материал (гранит, бронза, сталь и пр.)</w:t>
            </w:r>
          </w:p>
        </w:tc>
      </w:tr>
      <w:tr w:rsidR="00461860" w:rsidRPr="00B51F1B" w:rsidTr="00FA086C"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F1B">
              <w:rPr>
                <w:rFonts w:ascii="Times New Roman" w:hAnsi="Times New Roman"/>
                <w:b/>
                <w:sz w:val="24"/>
                <w:szCs w:val="24"/>
              </w:rPr>
              <w:t>Объёмные сооружения</w:t>
            </w:r>
          </w:p>
        </w:tc>
        <w:tc>
          <w:tcPr>
            <w:tcW w:w="0" w:type="auto"/>
          </w:tcPr>
          <w:p w:rsidR="00461860" w:rsidRPr="00B51F1B" w:rsidRDefault="00461860" w:rsidP="00FA086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F1B">
              <w:rPr>
                <w:rFonts w:ascii="Times New Roman" w:hAnsi="Times New Roman"/>
                <w:sz w:val="24"/>
                <w:szCs w:val="24"/>
              </w:rPr>
              <w:t>Здания разного назначения: жилые дома; общественные здания (магазины, кинотеатры, музеи, библиотеки, школы, больницы и пр. здания), необходимые людям для жизни и отдыха; промышленные здания (фабрики, комбинаты и др. предприятия) по производству необходимых для жизни продуктов, изделий, вещей и оказания бытовых услуг.</w:t>
            </w:r>
            <w:proofErr w:type="gramEnd"/>
            <w:r w:rsidRPr="00B51F1B">
              <w:rPr>
                <w:rFonts w:ascii="Times New Roman" w:hAnsi="Times New Roman"/>
                <w:sz w:val="24"/>
                <w:szCs w:val="24"/>
              </w:rPr>
              <w:t xml:space="preserve"> Мосты разные по назначению (пешеходные, железнодорожные, автомобильные)</w:t>
            </w:r>
          </w:p>
        </w:tc>
      </w:tr>
    </w:tbl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Коррекционная работа с детьми ОВЗ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Цель</w:t>
      </w:r>
      <w:r w:rsidRPr="00B51F1B">
        <w:rPr>
          <w:rFonts w:ascii="Times New Roman" w:hAnsi="Times New Roman"/>
          <w:sz w:val="24"/>
          <w:szCs w:val="24"/>
        </w:rPr>
        <w:t>. Развитие изобразительных навыков у детей с проблемами в развитии.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Задачи:</w:t>
      </w:r>
    </w:p>
    <w:p w:rsidR="00461860" w:rsidRPr="00B51F1B" w:rsidRDefault="00461860" w:rsidP="004618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развивать мелкую моторику рук и зрительно – моторную координацию; </w:t>
      </w:r>
    </w:p>
    <w:p w:rsidR="00461860" w:rsidRPr="00B51F1B" w:rsidRDefault="00461860" w:rsidP="004618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формировать правильное восприятие формы, величины, цвета и умение передавать их в изображении;</w:t>
      </w:r>
    </w:p>
    <w:p w:rsidR="00461860" w:rsidRPr="00B51F1B" w:rsidRDefault="00461860" w:rsidP="004618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формировать правильное восприятие пространства;</w:t>
      </w:r>
    </w:p>
    <w:p w:rsidR="00461860" w:rsidRPr="00B51F1B" w:rsidRDefault="00461860" w:rsidP="004618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развивать умение видеть целостность предмета и добиваться его отображения средствами изобразительной деятельности;</w:t>
      </w:r>
    </w:p>
    <w:p w:rsidR="00461860" w:rsidRPr="00B51F1B" w:rsidRDefault="00461860" w:rsidP="004618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lastRenderedPageBreak/>
        <w:t>воспитывать положительное эмоциональное отношение к изобразительной деятельности и её результатам;</w:t>
      </w:r>
    </w:p>
    <w:p w:rsidR="00461860" w:rsidRPr="00B51F1B" w:rsidRDefault="00461860" w:rsidP="0046186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развивать любознательность, воображение, расширять запас знаний и представлений. </w:t>
      </w:r>
    </w:p>
    <w:p w:rsidR="00461860" w:rsidRPr="00B51F1B" w:rsidRDefault="00461860" w:rsidP="00461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Принципы коррекционной работы: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Соблюдение интересов ребёнка с максимальной пользой для него;</w:t>
      </w:r>
    </w:p>
    <w:p w:rsidR="00461860" w:rsidRPr="00B51F1B" w:rsidRDefault="00461860" w:rsidP="0046186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Системность. Обеспечивать единство диагностики, коррекции и развитие, т.е. системный подход к анализу особенностей развития и коррекции нарушений детей с ОВЗ, а так же взаимодействие и согласованность действий с дефектологом, логопедом, психологом и воспитателями в решении проблем ребёнка;</w:t>
      </w:r>
    </w:p>
    <w:p w:rsidR="00461860" w:rsidRPr="00B51F1B" w:rsidRDefault="00461860" w:rsidP="0046186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Непрерывность помощи до решения проблемы или определения подхода к её решению;</w:t>
      </w:r>
    </w:p>
    <w:p w:rsidR="00461860" w:rsidRPr="00B51F1B" w:rsidRDefault="00461860" w:rsidP="0046186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Рекомендательный характер – работа с родителями.</w:t>
      </w:r>
    </w:p>
    <w:p w:rsidR="00461860" w:rsidRPr="00B51F1B" w:rsidRDefault="00461860" w:rsidP="00461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                          Способы решения коррекционных задач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  Проводить рисование в изостудии  по подгруппам и индивидуально. Организовать совместную и самостоятельную деятельность детей.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  Учитывать психологическое, речевое и физическое развитие детей при подборе материала для  изобразительной деятельности.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  Использовать элементы  </w:t>
      </w:r>
      <w:proofErr w:type="spellStart"/>
      <w:r w:rsidRPr="00B51F1B">
        <w:rPr>
          <w:rFonts w:ascii="Times New Roman" w:hAnsi="Times New Roman"/>
          <w:sz w:val="24"/>
          <w:szCs w:val="24"/>
        </w:rPr>
        <w:t>изотерапии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F1B">
        <w:rPr>
          <w:rFonts w:ascii="Times New Roman" w:hAnsi="Times New Roman"/>
          <w:sz w:val="24"/>
          <w:szCs w:val="24"/>
        </w:rPr>
        <w:t>цветотерапии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Трафарет</w:t>
      </w:r>
      <w:r w:rsidRPr="00B51F1B">
        <w:rPr>
          <w:rFonts w:ascii="Times New Roman" w:hAnsi="Times New Roman"/>
          <w:sz w:val="24"/>
          <w:szCs w:val="24"/>
        </w:rPr>
        <w:t xml:space="preserve"> способствует воспитанию правильного движения, использование трафарета позволяет расширять графические возможности детей.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    Тренировочное рисование</w:t>
      </w:r>
      <w:r w:rsidRPr="00B51F1B">
        <w:rPr>
          <w:rFonts w:ascii="Times New Roman" w:hAnsi="Times New Roman"/>
          <w:sz w:val="24"/>
          <w:szCs w:val="24"/>
        </w:rPr>
        <w:t xml:space="preserve"> – система графических упражнений для развития манипуляций руками. В этих упражнениях задействованы различные группы </w:t>
      </w:r>
      <w:proofErr w:type="spellStart"/>
      <w:r w:rsidRPr="00B51F1B">
        <w:rPr>
          <w:rFonts w:ascii="Times New Roman" w:hAnsi="Times New Roman"/>
          <w:sz w:val="24"/>
          <w:szCs w:val="24"/>
        </w:rPr>
        <w:t>мыщц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кисти руки. Эти упражнения выглядят как сюжетные рисунки и поэтому вызывают интерес у детей.  </w:t>
      </w:r>
    </w:p>
    <w:p w:rsidR="00461860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>Знакомство с изобразительным искусством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 Цель</w:t>
      </w:r>
      <w:r w:rsidRPr="00B51F1B">
        <w:rPr>
          <w:rFonts w:ascii="Times New Roman" w:hAnsi="Times New Roman"/>
          <w:sz w:val="24"/>
          <w:szCs w:val="24"/>
        </w:rPr>
        <w:t>. Расширение запаса знаний и представлений детей, ознакомление их с многообразием окружающего мира средствами изобразительного искусства.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Коррекционные задачи:</w:t>
      </w:r>
    </w:p>
    <w:p w:rsidR="00461860" w:rsidRPr="00B51F1B" w:rsidRDefault="00461860" w:rsidP="0046186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развивать предметное и цветовое восприятие;</w:t>
      </w:r>
    </w:p>
    <w:p w:rsidR="00461860" w:rsidRPr="00B51F1B" w:rsidRDefault="00461860" w:rsidP="0046186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совершенствовать пространственные представления;</w:t>
      </w:r>
    </w:p>
    <w:p w:rsidR="00461860" w:rsidRPr="00B51F1B" w:rsidRDefault="00461860" w:rsidP="0046186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формировать сенсорные знания;</w:t>
      </w:r>
    </w:p>
    <w:p w:rsidR="00461860" w:rsidRPr="00B51F1B" w:rsidRDefault="00461860" w:rsidP="0046186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развивать мышление и речь.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В практике встречаются дети, которые находятся на самом низком уровне изобразительной деятельности. Их рисунки носят характер </w:t>
      </w:r>
      <w:proofErr w:type="spellStart"/>
      <w:r w:rsidRPr="00B51F1B">
        <w:rPr>
          <w:rFonts w:ascii="Times New Roman" w:hAnsi="Times New Roman"/>
          <w:sz w:val="24"/>
          <w:szCs w:val="24"/>
        </w:rPr>
        <w:t>доизобразительного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черкания.  Такие дети нуждаются в первоначальном этапе обучения для ликвидации пробелов предшествующего периода. Этот период подготовительный и включает </w:t>
      </w:r>
      <w:r w:rsidRPr="00B51F1B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461860" w:rsidRPr="00B51F1B" w:rsidRDefault="00461860" w:rsidP="004618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воспитание интереса  к изобразительной деятельности;</w:t>
      </w:r>
    </w:p>
    <w:p w:rsidR="00461860" w:rsidRPr="00B51F1B" w:rsidRDefault="00461860" w:rsidP="004618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обогащение представления о предметах изображения;</w:t>
      </w:r>
    </w:p>
    <w:p w:rsidR="00461860" w:rsidRPr="00B51F1B" w:rsidRDefault="00461860" w:rsidP="004618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формирование навыков анализа изображаемых предметов;</w:t>
      </w:r>
    </w:p>
    <w:p w:rsidR="00461860" w:rsidRPr="00B51F1B" w:rsidRDefault="00461860" w:rsidP="004618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освоение плоскости листа бумаги;</w:t>
      </w:r>
    </w:p>
    <w:p w:rsidR="00461860" w:rsidRPr="00B51F1B" w:rsidRDefault="00461860" w:rsidP="004618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формирование правильного пальцевого захвата и удержания карандаша и кисти;</w:t>
      </w:r>
    </w:p>
    <w:p w:rsidR="00461860" w:rsidRPr="00B51F1B" w:rsidRDefault="00461860" w:rsidP="0046186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lastRenderedPageBreak/>
        <w:t xml:space="preserve">усвоение простейших технических приёмов изображения (закрашивание плоскости лиса, проведение прямых линий в заданном направлении, </w:t>
      </w:r>
      <w:proofErr w:type="spellStart"/>
      <w:r w:rsidRPr="00B51F1B">
        <w:rPr>
          <w:rFonts w:ascii="Times New Roman" w:hAnsi="Times New Roman"/>
          <w:sz w:val="24"/>
          <w:szCs w:val="24"/>
        </w:rPr>
        <w:t>примакивание</w:t>
      </w:r>
      <w:proofErr w:type="spellEnd"/>
      <w:r w:rsidRPr="00B51F1B">
        <w:rPr>
          <w:rFonts w:ascii="Times New Roman" w:hAnsi="Times New Roman"/>
          <w:sz w:val="24"/>
          <w:szCs w:val="24"/>
        </w:rPr>
        <w:t xml:space="preserve">  кистью и т.д.).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51F1B">
        <w:rPr>
          <w:rFonts w:ascii="Times New Roman" w:hAnsi="Times New Roman"/>
          <w:b/>
          <w:sz w:val="24"/>
          <w:szCs w:val="24"/>
        </w:rPr>
        <w:t xml:space="preserve">   Методы и приёмы обучения:</w:t>
      </w:r>
    </w:p>
    <w:p w:rsidR="00461860" w:rsidRPr="00B51F1B" w:rsidRDefault="00461860" w:rsidP="004618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обыгрывание предметов</w:t>
      </w:r>
    </w:p>
    <w:p w:rsidR="00461860" w:rsidRPr="00B51F1B" w:rsidRDefault="00461860" w:rsidP="004618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анализ предмета с помощью трафарета и по шаблону</w:t>
      </w:r>
    </w:p>
    <w:p w:rsidR="00461860" w:rsidRPr="00B51F1B" w:rsidRDefault="00461860" w:rsidP="004618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выкладывание изображений из отдельных элементов</w:t>
      </w:r>
    </w:p>
    <w:p w:rsidR="00461860" w:rsidRPr="00B51F1B" w:rsidRDefault="00461860" w:rsidP="004618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>словесное описание предмета</w:t>
      </w:r>
    </w:p>
    <w:p w:rsidR="00461860" w:rsidRPr="00B51F1B" w:rsidRDefault="00461860" w:rsidP="00461860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узнавание предмета по словесному описанию и по незавершённому изображению.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  К концу подготовительного периода ребёнок с ОВЗ должен уметь: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1. Узнавать изображения на картине или иллюстрации (предметы, действия, явления);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2. Различать и называть промежуточные цвета;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3. Ориентироваться в плоскости листа бумаги;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4. Владеть основными приёмами работы с красками; 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5. Проводить карандашом линии в заданном направлении;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6. Передавать в рисунке простейшую форму, пространственное положение, основной цвет предметов;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     7. Изображать в рисунке несколько предметов, объединяя их в единое содержание;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F1B">
        <w:rPr>
          <w:rFonts w:ascii="Times New Roman" w:hAnsi="Times New Roman"/>
          <w:sz w:val="24"/>
          <w:szCs w:val="24"/>
        </w:rPr>
        <w:t xml:space="preserve"> 8. Уметь выполнять декоративные узоры в полосе, квадрате, круге, на силуэтах (предметов быта, одежды).</w:t>
      </w: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Pr="00B51F1B" w:rsidRDefault="00461860" w:rsidP="004618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860" w:rsidRDefault="00461860" w:rsidP="00461860"/>
    <w:p w:rsidR="000C4359" w:rsidRDefault="000C4359"/>
    <w:sectPr w:rsidR="000C4359" w:rsidSect="00CA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74D"/>
    <w:multiLevelType w:val="hybridMultilevel"/>
    <w:tmpl w:val="9CB0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A67"/>
    <w:multiLevelType w:val="hybridMultilevel"/>
    <w:tmpl w:val="3B6A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B91"/>
    <w:multiLevelType w:val="hybridMultilevel"/>
    <w:tmpl w:val="92B82C66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>
    <w:nsid w:val="3253696B"/>
    <w:multiLevelType w:val="hybridMultilevel"/>
    <w:tmpl w:val="C70E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1C57"/>
    <w:multiLevelType w:val="hybridMultilevel"/>
    <w:tmpl w:val="D7AA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62ECD"/>
    <w:multiLevelType w:val="hybridMultilevel"/>
    <w:tmpl w:val="6D56E20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2789"/>
    <w:rsid w:val="00091726"/>
    <w:rsid w:val="000C4359"/>
    <w:rsid w:val="003C5E6B"/>
    <w:rsid w:val="00461860"/>
    <w:rsid w:val="004B06F9"/>
    <w:rsid w:val="00781A93"/>
    <w:rsid w:val="007A58B6"/>
    <w:rsid w:val="00836A05"/>
    <w:rsid w:val="00846823"/>
    <w:rsid w:val="00A22789"/>
    <w:rsid w:val="00AD2F6F"/>
    <w:rsid w:val="00B402CE"/>
    <w:rsid w:val="00CA6D73"/>
    <w:rsid w:val="00D10322"/>
    <w:rsid w:val="00D56404"/>
    <w:rsid w:val="00D810D9"/>
    <w:rsid w:val="00E829E5"/>
    <w:rsid w:val="00F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860"/>
    <w:pPr>
      <w:ind w:left="720"/>
      <w:contextualSpacing/>
    </w:pPr>
  </w:style>
  <w:style w:type="table" w:styleId="a4">
    <w:name w:val="Table Grid"/>
    <w:basedOn w:val="a1"/>
    <w:uiPriority w:val="59"/>
    <w:rsid w:val="004618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860"/>
    <w:pPr>
      <w:ind w:left="720"/>
      <w:contextualSpacing/>
    </w:pPr>
  </w:style>
  <w:style w:type="table" w:styleId="a4">
    <w:name w:val="Table Grid"/>
    <w:basedOn w:val="a1"/>
    <w:uiPriority w:val="59"/>
    <w:rsid w:val="004618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2017-05-10T11:11:00Z</cp:lastPrinted>
  <dcterms:created xsi:type="dcterms:W3CDTF">2017-05-10T11:10:00Z</dcterms:created>
  <dcterms:modified xsi:type="dcterms:W3CDTF">2017-05-15T02:02:00Z</dcterms:modified>
</cp:coreProperties>
</file>